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7F47F" w14:textId="19365BDF" w:rsidR="001F119B" w:rsidRPr="007614B4" w:rsidRDefault="001F119B" w:rsidP="007614B4">
      <w:pPr>
        <w:pStyle w:val="Nagwek1"/>
        <w:jc w:val="center"/>
        <w:rPr>
          <w:color w:val="auto"/>
          <w:sz w:val="20"/>
          <w:szCs w:val="20"/>
        </w:rPr>
      </w:pPr>
      <w:r w:rsidRPr="001F119B">
        <w:rPr>
          <w:color w:val="auto"/>
          <w:sz w:val="20"/>
          <w:szCs w:val="20"/>
        </w:rPr>
        <w:t>Klauzula Informacyjna RODO</w:t>
      </w:r>
      <w:r>
        <w:rPr>
          <w:sz w:val="20"/>
          <w:szCs w:val="20"/>
        </w:rPr>
        <w:t xml:space="preserve"> </w:t>
      </w:r>
    </w:p>
    <w:p w14:paraId="661B7377" w14:textId="77777777" w:rsidR="001F119B" w:rsidRDefault="001F119B" w:rsidP="001F119B">
      <w:pPr>
        <w:spacing w:after="8" w:line="247" w:lineRule="auto"/>
        <w:jc w:val="both"/>
        <w:rPr>
          <w:sz w:val="20"/>
          <w:szCs w:val="20"/>
        </w:rPr>
      </w:pPr>
      <w:r>
        <w:rPr>
          <w:sz w:val="20"/>
          <w:szCs w:val="20"/>
        </w:rPr>
        <w:t xml:space="preserve">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 r. Nr 119, s.1 ze zm.) - dalej: „RODO” informuje się Państwa, że: </w:t>
      </w:r>
    </w:p>
    <w:p w14:paraId="46299970" w14:textId="77777777" w:rsidR="001F119B" w:rsidRDefault="001F119B" w:rsidP="001F119B">
      <w:pPr>
        <w:spacing w:after="12"/>
        <w:rPr>
          <w:sz w:val="20"/>
          <w:szCs w:val="20"/>
        </w:rPr>
      </w:pPr>
      <w:r>
        <w:rPr>
          <w:sz w:val="20"/>
          <w:szCs w:val="20"/>
        </w:rPr>
        <w:t xml:space="preserve"> </w:t>
      </w:r>
    </w:p>
    <w:p w14:paraId="44F0252B" w14:textId="77777777" w:rsidR="001F119B" w:rsidRPr="00DF51DE" w:rsidRDefault="001F119B" w:rsidP="001F119B">
      <w:pPr>
        <w:numPr>
          <w:ilvl w:val="0"/>
          <w:numId w:val="1"/>
        </w:numPr>
        <w:spacing w:after="25" w:line="247" w:lineRule="auto"/>
        <w:ind w:hanging="360"/>
        <w:jc w:val="both"/>
        <w:rPr>
          <w:color w:val="auto"/>
          <w:sz w:val="20"/>
          <w:szCs w:val="20"/>
        </w:rPr>
      </w:pPr>
      <w:r w:rsidRPr="00DF51DE">
        <w:rPr>
          <w:color w:val="auto"/>
          <w:sz w:val="20"/>
          <w:szCs w:val="20"/>
        </w:rPr>
        <w:t xml:space="preserve">Administratorem Państwa danych jest Gmina Racławice reprezentowana przez Wójta Gminy Racławice, adres: Racławice 15, 32-222 Racławice, nr tel: 41 30 67 230, e-mail: </w:t>
      </w:r>
      <w:r w:rsidRPr="00DF51DE">
        <w:rPr>
          <w:rStyle w:val="Pogrubienie"/>
          <w:color w:val="auto"/>
          <w:spacing w:val="-12"/>
          <w:sz w:val="20"/>
          <w:szCs w:val="20"/>
          <w:shd w:val="clear" w:color="auto" w:fill="FFFFFF"/>
        </w:rPr>
        <w:t>gmina@raclawice.pl</w:t>
      </w:r>
    </w:p>
    <w:p w14:paraId="4BCEC766" w14:textId="77777777" w:rsidR="001F119B" w:rsidRPr="00DF51DE" w:rsidRDefault="001F119B" w:rsidP="001F119B">
      <w:pPr>
        <w:numPr>
          <w:ilvl w:val="0"/>
          <w:numId w:val="1"/>
        </w:numPr>
        <w:spacing w:after="8" w:line="247" w:lineRule="auto"/>
        <w:ind w:hanging="360"/>
        <w:jc w:val="both"/>
        <w:rPr>
          <w:color w:val="auto"/>
          <w:sz w:val="20"/>
          <w:szCs w:val="20"/>
        </w:rPr>
      </w:pPr>
      <w:r w:rsidRPr="00DF51DE">
        <w:rPr>
          <w:color w:val="auto"/>
          <w:sz w:val="20"/>
          <w:szCs w:val="20"/>
        </w:rPr>
        <w:t xml:space="preserve">Administrator wyznaczył Inspektora Ochrony Danych, z którym mogą się Państwo kontaktować we wszystkich sprawach dotyczących przetwarzania danych osobowych za pośrednictwem adresu email: </w:t>
      </w:r>
      <w:hyperlink r:id="rId5" w:history="1">
        <w:r w:rsidRPr="00DF51DE">
          <w:rPr>
            <w:rStyle w:val="Hipercze"/>
            <w:color w:val="auto"/>
            <w:sz w:val="20"/>
            <w:szCs w:val="20"/>
          </w:rPr>
          <w:t>iod@raclawice.pl</w:t>
        </w:r>
      </w:hyperlink>
      <w:r w:rsidRPr="00DF51DE">
        <w:rPr>
          <w:color w:val="auto"/>
          <w:sz w:val="20"/>
          <w:szCs w:val="20"/>
        </w:rPr>
        <w:t xml:space="preserve">  lub pisemnie na adres Administratora. </w:t>
      </w:r>
    </w:p>
    <w:p w14:paraId="3AB708F3" w14:textId="77777777" w:rsidR="007614B4" w:rsidRPr="007614B4" w:rsidRDefault="001F119B" w:rsidP="007614B4">
      <w:pPr>
        <w:numPr>
          <w:ilvl w:val="0"/>
          <w:numId w:val="1"/>
        </w:numPr>
        <w:spacing w:after="25" w:line="247" w:lineRule="auto"/>
        <w:ind w:hanging="360"/>
        <w:jc w:val="both"/>
        <w:rPr>
          <w:color w:val="auto"/>
          <w:sz w:val="20"/>
          <w:szCs w:val="20"/>
        </w:rPr>
      </w:pPr>
      <w:r w:rsidRPr="00DF51DE">
        <w:rPr>
          <w:color w:val="auto"/>
          <w:sz w:val="20"/>
          <w:szCs w:val="20"/>
        </w:rPr>
        <w:t xml:space="preserve">Państwa dane osobowe przetwarzane będą w celu zwrotu podatku akcyzowego, jak również w celu realizacji praw oraz obowiązków wynikających z przepisów prawa (art. 6 ust. 1 lit. C RODO) oraz ustawy z dnia 10 marca 2006 r o </w:t>
      </w:r>
      <w:r>
        <w:rPr>
          <w:sz w:val="20"/>
          <w:szCs w:val="20"/>
        </w:rPr>
        <w:t>zwrocie podatku akcyzowego zawartego w cenie oleju napędowego wykorzystywanego do produkcji rolnej (tj. Dz. U. z 2023 r.  poz. 1948)</w:t>
      </w:r>
      <w:r w:rsidR="007614B4">
        <w:rPr>
          <w:sz w:val="20"/>
          <w:szCs w:val="20"/>
        </w:rPr>
        <w:t xml:space="preserve"> oraz </w:t>
      </w:r>
      <w:r>
        <w:rPr>
          <w:sz w:val="20"/>
          <w:szCs w:val="20"/>
        </w:rPr>
        <w:t xml:space="preserve">ustawy z dnia 14.06.1960 r. </w:t>
      </w:r>
      <w:r w:rsidRPr="007614B4">
        <w:rPr>
          <w:color w:val="auto"/>
          <w:sz w:val="20"/>
          <w:szCs w:val="20"/>
        </w:rPr>
        <w:t>KPA (tj. Dz. U. z 2024 r., poz. 572)</w:t>
      </w:r>
      <w:r w:rsidR="007614B4" w:rsidRPr="007614B4">
        <w:rPr>
          <w:color w:val="auto"/>
          <w:sz w:val="20"/>
          <w:szCs w:val="20"/>
        </w:rPr>
        <w:t xml:space="preserve">. </w:t>
      </w:r>
    </w:p>
    <w:p w14:paraId="6D55415E" w14:textId="2793F618" w:rsidR="007614B4" w:rsidRPr="007614B4" w:rsidRDefault="007614B4" w:rsidP="007614B4">
      <w:pPr>
        <w:spacing w:after="25" w:line="247" w:lineRule="auto"/>
        <w:ind w:left="705"/>
        <w:jc w:val="both"/>
        <w:rPr>
          <w:color w:val="auto"/>
          <w:sz w:val="20"/>
          <w:szCs w:val="20"/>
        </w:rPr>
      </w:pPr>
      <w:r w:rsidRPr="007614B4">
        <w:rPr>
          <w:color w:val="auto"/>
        </w:rPr>
        <w:t>W przypadku dobrowolnego udostępniania przez Państwa danych osobowych innych niż wynikające z obowiązku prawnego</w:t>
      </w:r>
      <w:r w:rsidRPr="007614B4">
        <w:rPr>
          <w:color w:val="auto"/>
        </w:rPr>
        <w:t>, tj. numer telefonu,</w:t>
      </w:r>
      <w:r w:rsidRPr="007614B4">
        <w:rPr>
          <w:color w:val="auto"/>
        </w:rPr>
        <w:t xml:space="preserve"> podstawę legalizującą ich przetwarzanie stanowi wyrażona zgoda na przetwarzanie swoich danych osobowych (art. 6 ust. 1 lit. a RODO). Udostępnione dobrowolnie dane będą przetwarzane w celu </w:t>
      </w:r>
      <w:r w:rsidRPr="007614B4">
        <w:rPr>
          <w:color w:val="auto"/>
        </w:rPr>
        <w:t>szybszego kontaktu z Państwem.</w:t>
      </w:r>
    </w:p>
    <w:p w14:paraId="4A7C078F"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Państwa dane osobowe będą przetwarzane przez okres niezbędny do realizacji określonego celu, z uwzględnieniem okresów przechowywania określonych w odrębnych przepisach, w tym przepisach archiwalnych. </w:t>
      </w:r>
    </w:p>
    <w:p w14:paraId="133AD783"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Państwa dane mogą zostać przekazane podmiotom uprawnionym na mocy przepisów prawa np. organy administracji rządowej, organy administracji samorządowej, wymiar sprawiedliwości, policja, prokuratura, banki, urzędy pocztowe oraz podmiotom, którym Administrator na podstawie umowy powierzenia przetwarzania danych osobowych zleci wykonywanie czynności związanych z koniecznością przetwarzania danych. </w:t>
      </w:r>
    </w:p>
    <w:p w14:paraId="536A78E8"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Państwa dane osobowych nie będą przekazywane poza Europejski Obszar Gospodarczy </w:t>
      </w:r>
    </w:p>
    <w:p w14:paraId="36AD3E97" w14:textId="77777777" w:rsidR="001F119B" w:rsidRDefault="001F119B" w:rsidP="001F119B">
      <w:pPr>
        <w:spacing w:after="8" w:line="247" w:lineRule="auto"/>
        <w:ind w:left="720"/>
        <w:jc w:val="both"/>
        <w:rPr>
          <w:sz w:val="20"/>
          <w:szCs w:val="20"/>
        </w:rPr>
      </w:pPr>
      <w:r>
        <w:rPr>
          <w:sz w:val="20"/>
          <w:szCs w:val="20"/>
        </w:rPr>
        <w:t xml:space="preserve">(obejmujący Unię Europejską, Norwegię, Liechtenstein i Islandię). </w:t>
      </w:r>
    </w:p>
    <w:p w14:paraId="2F46E652"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W związku z przetwarzaniem Państwa danych osobowych, przysługują Państwu następujące prawa: </w:t>
      </w:r>
    </w:p>
    <w:p w14:paraId="4DFEABDC"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do żądania od Administratora dostępu do danych osobowych oraz otrzymania ich kopii; </w:t>
      </w:r>
    </w:p>
    <w:p w14:paraId="3E13E91E"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żądania sprostowania (poprawiania) danych osobowych w przypadkach, których mowa w art. 16 RODO; </w:t>
      </w:r>
    </w:p>
    <w:p w14:paraId="1CE307B5"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żądania usunięcia danych osobowych w przypadkach określonych w art. 17 RODO; </w:t>
      </w:r>
    </w:p>
    <w:p w14:paraId="4CAB5C22"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żądania ograniczenia przetwarzania danych osobowych w przypadkach określonych w art. 18 RODO; </w:t>
      </w:r>
    </w:p>
    <w:p w14:paraId="64FA52BA"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wniesienia sprzeciwu wobec przetwarzania Państwa danych osobowych w przypadkach określonych w art. 21 RODO; </w:t>
      </w:r>
    </w:p>
    <w:p w14:paraId="72448342"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do przenoszenia Państwa danych osobowych w przypadkach określonych w art. 20 </w:t>
      </w:r>
    </w:p>
    <w:p w14:paraId="496C6513" w14:textId="77777777" w:rsidR="001F119B" w:rsidRDefault="001F119B" w:rsidP="001F119B">
      <w:pPr>
        <w:spacing w:after="25" w:line="247" w:lineRule="auto"/>
        <w:ind w:left="1440"/>
        <w:jc w:val="both"/>
        <w:rPr>
          <w:sz w:val="20"/>
          <w:szCs w:val="20"/>
        </w:rPr>
      </w:pPr>
      <w:r>
        <w:rPr>
          <w:sz w:val="20"/>
          <w:szCs w:val="20"/>
        </w:rPr>
        <w:t xml:space="preserve">RODO; </w:t>
      </w:r>
    </w:p>
    <w:p w14:paraId="5E6E6B88"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wniesienia skargi do Prezesa Urzędu Ochrony Danych Osobowych tj. Prezesa Ochrony Danych Osobowych, ul. Stawki 2, 00-193 Warszawa, w sytuacji, gdy uznają Państwo, że przetwarzanie danych osobowych narusza przepisy ogólnego rozporządzenia o ochronie danych osobowych (RODO). </w:t>
      </w:r>
    </w:p>
    <w:p w14:paraId="4D20343F"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W przypadku gdy przetwarzanie danych osobowych odbywa się na podstawie zgody osoby na przetwarzanie danych osobowych (art. 6 ust. 1 lit a RODO), przysługuje Państwu prawo do cofnięcia tej zgody w dowolnym momencie. Cofnięcie to nie ma wpływu na zgodność przetwarzania, którego dokonano na podstawie zgody przed jej cofnięciem, zgodnie z obowiązującym prawem. </w:t>
      </w:r>
    </w:p>
    <w:p w14:paraId="678127AE"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Ponadto informuje się, że w związku z przetwarzaniem Państwa danych osobowych nie podlegają Państwo decyzjom, które się opierają wyłącznie na zautomatyzowanym przetwarzaniu, w tym profilowaniu, o czym stanowi art. 22 ogólnego rozporządzenia o ochronie danych osobowych. </w:t>
      </w:r>
    </w:p>
    <w:p w14:paraId="25F17D6B" w14:textId="77777777" w:rsidR="007614B4" w:rsidRDefault="007614B4" w:rsidP="007614B4">
      <w:pPr>
        <w:spacing w:after="8" w:line="247" w:lineRule="auto"/>
        <w:ind w:left="705"/>
        <w:jc w:val="both"/>
        <w:rPr>
          <w:sz w:val="20"/>
          <w:szCs w:val="20"/>
        </w:rPr>
      </w:pPr>
    </w:p>
    <w:p w14:paraId="66F7FDAC" w14:textId="0AA69BBB" w:rsidR="001F119B" w:rsidRDefault="001F119B" w:rsidP="007614B4">
      <w:pPr>
        <w:spacing w:after="0"/>
        <w:jc w:val="right"/>
        <w:rPr>
          <w:sz w:val="20"/>
          <w:szCs w:val="20"/>
        </w:rPr>
      </w:pPr>
      <w:r>
        <w:rPr>
          <w:sz w:val="20"/>
          <w:szCs w:val="20"/>
        </w:rPr>
        <w:t xml:space="preserve"> …………………………………………………………………………. </w:t>
      </w:r>
    </w:p>
    <w:p w14:paraId="52CB8A5F" w14:textId="77777777" w:rsidR="001F119B" w:rsidRDefault="001F119B" w:rsidP="001F119B">
      <w:pPr>
        <w:spacing w:after="0"/>
        <w:ind w:right="1351"/>
        <w:jc w:val="right"/>
      </w:pPr>
      <w:r>
        <w:t xml:space="preserve">(data i podpis) </w:t>
      </w:r>
    </w:p>
    <w:p w14:paraId="7987C786" w14:textId="13E2C4A1" w:rsidR="00F3743D" w:rsidRDefault="00F3743D" w:rsidP="007614B4">
      <w:pPr>
        <w:spacing w:after="0"/>
      </w:pPr>
    </w:p>
    <w:sectPr w:rsidR="00F3743D" w:rsidSect="007614B4">
      <w:pgSz w:w="11906" w:h="16838"/>
      <w:pgMar w:top="426"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80030"/>
    <w:multiLevelType w:val="hybridMultilevel"/>
    <w:tmpl w:val="D6A05DA8"/>
    <w:lvl w:ilvl="0" w:tplc="84843030">
      <w:start w:val="1"/>
      <w:numFmt w:val="decimal"/>
      <w:lvlText w:val="%1."/>
      <w:lvlJc w:val="left"/>
      <w:pPr>
        <w:ind w:left="705"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0344C5A">
      <w:start w:val="1"/>
      <w:numFmt w:val="lowerLetter"/>
      <w:lvlText w:val="%2)"/>
      <w:lvlJc w:val="left"/>
      <w:pPr>
        <w:ind w:left="144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6A909268">
      <w:start w:val="1"/>
      <w:numFmt w:val="lowerRoman"/>
      <w:lvlText w:val="%3"/>
      <w:lvlJc w:val="left"/>
      <w:pPr>
        <w:ind w:left="216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3" w:tplc="1B7A7242">
      <w:start w:val="1"/>
      <w:numFmt w:val="decimal"/>
      <w:lvlText w:val="%4"/>
      <w:lvlJc w:val="left"/>
      <w:pPr>
        <w:ind w:left="288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4" w:tplc="ED021376">
      <w:start w:val="1"/>
      <w:numFmt w:val="lowerLetter"/>
      <w:lvlText w:val="%5"/>
      <w:lvlJc w:val="left"/>
      <w:pPr>
        <w:ind w:left="360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5" w:tplc="F858F6CE">
      <w:start w:val="1"/>
      <w:numFmt w:val="lowerRoman"/>
      <w:lvlText w:val="%6"/>
      <w:lvlJc w:val="left"/>
      <w:pPr>
        <w:ind w:left="432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6" w:tplc="D25241A6">
      <w:start w:val="1"/>
      <w:numFmt w:val="decimal"/>
      <w:lvlText w:val="%7"/>
      <w:lvlJc w:val="left"/>
      <w:pPr>
        <w:ind w:left="504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7" w:tplc="EC5898F4">
      <w:start w:val="1"/>
      <w:numFmt w:val="lowerLetter"/>
      <w:lvlText w:val="%8"/>
      <w:lvlJc w:val="left"/>
      <w:pPr>
        <w:ind w:left="576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8" w:tplc="728CFDB6">
      <w:start w:val="1"/>
      <w:numFmt w:val="lowerRoman"/>
      <w:lvlText w:val="%9"/>
      <w:lvlJc w:val="left"/>
      <w:pPr>
        <w:ind w:left="648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abstractNum>
  <w:abstractNum w:abstractNumId="1" w15:restartNumberingAfterBreak="0">
    <w:nsid w:val="3005797F"/>
    <w:multiLevelType w:val="multilevel"/>
    <w:tmpl w:val="971EC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95846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5058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19B"/>
    <w:rsid w:val="001F119B"/>
    <w:rsid w:val="003A4FF6"/>
    <w:rsid w:val="00735F35"/>
    <w:rsid w:val="007614B4"/>
    <w:rsid w:val="00807F15"/>
    <w:rsid w:val="00A56B65"/>
    <w:rsid w:val="00DF51DE"/>
    <w:rsid w:val="00F374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1D766"/>
  <w15:chartTrackingRefBased/>
  <w15:docId w15:val="{499823C2-787E-4BD4-84D3-1406B2D6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119B"/>
    <w:pPr>
      <w:spacing w:line="256" w:lineRule="auto"/>
    </w:pPr>
    <w:rPr>
      <w:rFonts w:ascii="Calibri" w:eastAsia="Calibri" w:hAnsi="Calibri" w:cs="Calibri"/>
      <w:color w:val="000000"/>
      <w:sz w:val="22"/>
      <w:lang w:eastAsia="pl-PL"/>
    </w:rPr>
  </w:style>
  <w:style w:type="paragraph" w:styleId="Nagwek1">
    <w:name w:val="heading 1"/>
    <w:basedOn w:val="Normalny"/>
    <w:next w:val="Normalny"/>
    <w:link w:val="Nagwek1Znak"/>
    <w:uiPriority w:val="9"/>
    <w:qFormat/>
    <w:rsid w:val="001F1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F1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F119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F119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F119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F119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F119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F119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F119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F119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F119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F119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F119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F119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F119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F119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F119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F119B"/>
    <w:rPr>
      <w:rFonts w:eastAsiaTheme="majorEastAsia" w:cstheme="majorBidi"/>
      <w:color w:val="272727" w:themeColor="text1" w:themeTint="D8"/>
    </w:rPr>
  </w:style>
  <w:style w:type="paragraph" w:styleId="Tytu">
    <w:name w:val="Title"/>
    <w:basedOn w:val="Normalny"/>
    <w:next w:val="Normalny"/>
    <w:link w:val="TytuZnak"/>
    <w:uiPriority w:val="10"/>
    <w:qFormat/>
    <w:rsid w:val="001F1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F119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F119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F119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F119B"/>
    <w:pPr>
      <w:spacing w:before="160"/>
      <w:jc w:val="center"/>
    </w:pPr>
    <w:rPr>
      <w:i/>
      <w:iCs/>
      <w:color w:val="404040" w:themeColor="text1" w:themeTint="BF"/>
    </w:rPr>
  </w:style>
  <w:style w:type="character" w:customStyle="1" w:styleId="CytatZnak">
    <w:name w:val="Cytat Znak"/>
    <w:basedOn w:val="Domylnaczcionkaakapitu"/>
    <w:link w:val="Cytat"/>
    <w:uiPriority w:val="29"/>
    <w:rsid w:val="001F119B"/>
    <w:rPr>
      <w:i/>
      <w:iCs/>
      <w:color w:val="404040" w:themeColor="text1" w:themeTint="BF"/>
    </w:rPr>
  </w:style>
  <w:style w:type="paragraph" w:styleId="Akapitzlist">
    <w:name w:val="List Paragraph"/>
    <w:basedOn w:val="Normalny"/>
    <w:uiPriority w:val="34"/>
    <w:qFormat/>
    <w:rsid w:val="001F119B"/>
    <w:pPr>
      <w:ind w:left="720"/>
      <w:contextualSpacing/>
    </w:pPr>
  </w:style>
  <w:style w:type="character" w:styleId="Wyrnienieintensywne">
    <w:name w:val="Intense Emphasis"/>
    <w:basedOn w:val="Domylnaczcionkaakapitu"/>
    <w:uiPriority w:val="21"/>
    <w:qFormat/>
    <w:rsid w:val="001F119B"/>
    <w:rPr>
      <w:i/>
      <w:iCs/>
      <w:color w:val="0F4761" w:themeColor="accent1" w:themeShade="BF"/>
    </w:rPr>
  </w:style>
  <w:style w:type="paragraph" w:styleId="Cytatintensywny">
    <w:name w:val="Intense Quote"/>
    <w:basedOn w:val="Normalny"/>
    <w:next w:val="Normalny"/>
    <w:link w:val="CytatintensywnyZnak"/>
    <w:uiPriority w:val="30"/>
    <w:qFormat/>
    <w:rsid w:val="001F1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F119B"/>
    <w:rPr>
      <w:i/>
      <w:iCs/>
      <w:color w:val="0F4761" w:themeColor="accent1" w:themeShade="BF"/>
    </w:rPr>
  </w:style>
  <w:style w:type="character" w:styleId="Odwoanieintensywne">
    <w:name w:val="Intense Reference"/>
    <w:basedOn w:val="Domylnaczcionkaakapitu"/>
    <w:uiPriority w:val="32"/>
    <w:qFormat/>
    <w:rsid w:val="001F119B"/>
    <w:rPr>
      <w:b/>
      <w:bCs/>
      <w:smallCaps/>
      <w:color w:val="0F4761" w:themeColor="accent1" w:themeShade="BF"/>
      <w:spacing w:val="5"/>
    </w:rPr>
  </w:style>
  <w:style w:type="character" w:styleId="Hipercze">
    <w:name w:val="Hyperlink"/>
    <w:basedOn w:val="Domylnaczcionkaakapitu"/>
    <w:uiPriority w:val="99"/>
    <w:semiHidden/>
    <w:unhideWhenUsed/>
    <w:rsid w:val="001F119B"/>
    <w:rPr>
      <w:color w:val="467886" w:themeColor="hyperlink"/>
      <w:u w:val="single"/>
    </w:rPr>
  </w:style>
  <w:style w:type="character" w:styleId="Pogrubienie">
    <w:name w:val="Strong"/>
    <w:basedOn w:val="Domylnaczcionkaakapitu"/>
    <w:uiPriority w:val="22"/>
    <w:qFormat/>
    <w:rsid w:val="001F119B"/>
    <w:rPr>
      <w:b/>
      <w:bCs/>
    </w:rPr>
  </w:style>
  <w:style w:type="paragraph" w:styleId="NormalnyWeb">
    <w:name w:val="Normal (Web)"/>
    <w:basedOn w:val="Normalny"/>
    <w:uiPriority w:val="99"/>
    <w:semiHidden/>
    <w:unhideWhenUsed/>
    <w:rsid w:val="007614B4"/>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13890">
      <w:bodyDiv w:val="1"/>
      <w:marLeft w:val="0"/>
      <w:marRight w:val="0"/>
      <w:marTop w:val="0"/>
      <w:marBottom w:val="0"/>
      <w:divBdr>
        <w:top w:val="none" w:sz="0" w:space="0" w:color="auto"/>
        <w:left w:val="none" w:sz="0" w:space="0" w:color="auto"/>
        <w:bottom w:val="none" w:sz="0" w:space="0" w:color="auto"/>
        <w:right w:val="none" w:sz="0" w:space="0" w:color="auto"/>
      </w:divBdr>
    </w:div>
    <w:div w:id="82983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raclawice.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574</Words>
  <Characters>3447</Characters>
  <Application>Microsoft Office Word</Application>
  <DocSecurity>0</DocSecurity>
  <Lines>28</Lines>
  <Paragraphs>8</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Racławice</dc:creator>
  <cp:keywords/>
  <dc:description/>
  <cp:lastModifiedBy>Katarzyna Gruszka</cp:lastModifiedBy>
  <cp:revision>4</cp:revision>
  <dcterms:created xsi:type="dcterms:W3CDTF">2025-01-27T09:23:00Z</dcterms:created>
  <dcterms:modified xsi:type="dcterms:W3CDTF">2025-01-31T11:40:00Z</dcterms:modified>
</cp:coreProperties>
</file>